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AA72E" w14:textId="77777777" w:rsidR="002D2C31" w:rsidRPr="00D66700" w:rsidRDefault="00DD02D8" w:rsidP="00DD02D8">
      <w:pPr>
        <w:spacing w:line="360" w:lineRule="auto"/>
        <w:jc w:val="both"/>
        <w:rPr>
          <w:rFonts w:ascii="Courier New" w:hAnsi="Courier New" w:cs="Courier New"/>
          <w:color w:val="000000" w:themeColor="text1"/>
        </w:rPr>
      </w:pPr>
      <w:r w:rsidRPr="00D66700">
        <w:rPr>
          <w:rFonts w:ascii="Courier New" w:hAnsi="Courier New" w:cs="Courier New"/>
          <w:color w:val="000000" w:themeColor="text1"/>
        </w:rPr>
        <w:t xml:space="preserve">NOTA DE PRENSA: </w:t>
      </w:r>
    </w:p>
    <w:p w14:paraId="071FF3E7" w14:textId="79FB52A0" w:rsidR="00F579C7" w:rsidRPr="00D66700" w:rsidRDefault="002D2C31" w:rsidP="00DD02D8">
      <w:pPr>
        <w:spacing w:line="360" w:lineRule="auto"/>
        <w:jc w:val="both"/>
        <w:rPr>
          <w:rFonts w:ascii="Courier New" w:hAnsi="Courier New" w:cs="Courier New"/>
          <w:color w:val="000000" w:themeColor="text1"/>
        </w:rPr>
      </w:pPr>
      <w:r w:rsidRPr="00D66700">
        <w:rPr>
          <w:rFonts w:ascii="Courier New" w:hAnsi="Courier New" w:cs="Courier New"/>
          <w:color w:val="000000" w:themeColor="text1"/>
        </w:rPr>
        <w:t xml:space="preserve">II </w:t>
      </w:r>
      <w:r w:rsidR="00DD02D8" w:rsidRPr="00D66700">
        <w:rPr>
          <w:rFonts w:ascii="Courier New" w:hAnsi="Courier New" w:cs="Courier New"/>
          <w:color w:val="000000" w:themeColor="text1"/>
        </w:rPr>
        <w:t xml:space="preserve">PREMIO </w:t>
      </w:r>
      <w:r w:rsidR="00CD5561" w:rsidRPr="00D66700">
        <w:rPr>
          <w:rFonts w:ascii="Courier New" w:hAnsi="Courier New" w:cs="Courier New"/>
          <w:color w:val="000000" w:themeColor="text1"/>
        </w:rPr>
        <w:t>INTERNACIONAL</w:t>
      </w:r>
      <w:r w:rsidR="00624AF8" w:rsidRPr="00D66700">
        <w:rPr>
          <w:rFonts w:ascii="Courier New" w:hAnsi="Courier New" w:cs="Courier New"/>
          <w:color w:val="000000" w:themeColor="text1"/>
        </w:rPr>
        <w:t xml:space="preserve"> DE INVESTIGACIÓN MUSICAL “JUAN BERMUDO” </w:t>
      </w:r>
      <w:r w:rsidR="0078137D" w:rsidRPr="00D66700">
        <w:rPr>
          <w:rFonts w:ascii="Courier New" w:hAnsi="Courier New" w:cs="Courier New"/>
          <w:color w:val="000000" w:themeColor="text1"/>
        </w:rPr>
        <w:t>(</w:t>
      </w:r>
      <w:r w:rsidR="00624AF8" w:rsidRPr="00D66700">
        <w:rPr>
          <w:rFonts w:ascii="Courier New" w:hAnsi="Courier New" w:cs="Courier New"/>
          <w:color w:val="000000" w:themeColor="text1"/>
        </w:rPr>
        <w:t>2021</w:t>
      </w:r>
      <w:r w:rsidR="0078137D" w:rsidRPr="00D66700">
        <w:rPr>
          <w:rFonts w:ascii="Courier New" w:hAnsi="Courier New" w:cs="Courier New"/>
          <w:color w:val="000000" w:themeColor="text1"/>
        </w:rPr>
        <w:t>)</w:t>
      </w:r>
    </w:p>
    <w:p w14:paraId="6DAB567A" w14:textId="77777777" w:rsidR="00097648" w:rsidRPr="00D66700" w:rsidRDefault="00097648" w:rsidP="00DD02D8">
      <w:pPr>
        <w:spacing w:line="360" w:lineRule="auto"/>
        <w:jc w:val="both"/>
        <w:rPr>
          <w:rFonts w:ascii="Courier New" w:hAnsi="Courier New" w:cs="Courier New"/>
          <w:color w:val="000000" w:themeColor="text1"/>
        </w:rPr>
      </w:pPr>
    </w:p>
    <w:p w14:paraId="3F9BE67A" w14:textId="652544C5" w:rsidR="007D5B35" w:rsidRPr="00D66700" w:rsidRDefault="007D5B35" w:rsidP="00DD02D8">
      <w:pPr>
        <w:spacing w:line="360" w:lineRule="auto"/>
        <w:jc w:val="both"/>
        <w:rPr>
          <w:rFonts w:ascii="Courier New" w:hAnsi="Courier New" w:cs="Courier New"/>
          <w:color w:val="000000" w:themeColor="text1"/>
        </w:rPr>
      </w:pPr>
    </w:p>
    <w:p w14:paraId="454E21F4" w14:textId="719AF244" w:rsidR="00AD7018" w:rsidRPr="00D66700" w:rsidRDefault="00676AD4" w:rsidP="0078137D">
      <w:pPr>
        <w:spacing w:line="360" w:lineRule="auto"/>
        <w:jc w:val="center"/>
        <w:rPr>
          <w:rFonts w:ascii="Courier New" w:hAnsi="Courier New" w:cs="Courier New"/>
          <w:color w:val="000000" w:themeColor="text1"/>
        </w:rPr>
      </w:pPr>
      <w:r w:rsidRPr="00D66700">
        <w:rPr>
          <w:rFonts w:ascii="Courier New" w:hAnsi="Courier New" w:cs="Courier New"/>
          <w:color w:val="000000" w:themeColor="text1"/>
        </w:rPr>
        <w:t>II</w:t>
      </w:r>
      <w:r w:rsidR="008324FD" w:rsidRPr="00D66700">
        <w:rPr>
          <w:rFonts w:ascii="Courier New" w:hAnsi="Courier New" w:cs="Courier New"/>
          <w:color w:val="000000" w:themeColor="text1"/>
        </w:rPr>
        <w:t xml:space="preserve"> Premio</w:t>
      </w:r>
      <w:r w:rsidR="006246F4" w:rsidRPr="00D66700">
        <w:rPr>
          <w:rFonts w:ascii="Courier New" w:hAnsi="Courier New" w:cs="Courier New"/>
          <w:color w:val="000000" w:themeColor="text1"/>
        </w:rPr>
        <w:t xml:space="preserve"> </w:t>
      </w:r>
      <w:r w:rsidR="00D66700">
        <w:rPr>
          <w:rFonts w:ascii="Courier New" w:hAnsi="Courier New" w:cs="Courier New"/>
          <w:color w:val="000000" w:themeColor="text1"/>
        </w:rPr>
        <w:t>I</w:t>
      </w:r>
      <w:r w:rsidR="006246F4" w:rsidRPr="00D66700">
        <w:rPr>
          <w:rFonts w:ascii="Courier New" w:hAnsi="Courier New" w:cs="Courier New"/>
          <w:color w:val="000000" w:themeColor="text1"/>
        </w:rPr>
        <w:t>nternacional</w:t>
      </w:r>
      <w:r w:rsidR="008324FD" w:rsidRPr="00D66700">
        <w:rPr>
          <w:rFonts w:ascii="Courier New" w:hAnsi="Courier New" w:cs="Courier New"/>
          <w:color w:val="000000" w:themeColor="text1"/>
        </w:rPr>
        <w:t xml:space="preserve"> de </w:t>
      </w:r>
      <w:r w:rsidR="00D66700">
        <w:rPr>
          <w:rFonts w:ascii="Courier New" w:hAnsi="Courier New" w:cs="Courier New"/>
          <w:color w:val="000000" w:themeColor="text1"/>
        </w:rPr>
        <w:t>I</w:t>
      </w:r>
      <w:r w:rsidR="008324FD" w:rsidRPr="00D66700">
        <w:rPr>
          <w:rFonts w:ascii="Courier New" w:hAnsi="Courier New" w:cs="Courier New"/>
          <w:color w:val="000000" w:themeColor="text1"/>
        </w:rPr>
        <w:t xml:space="preserve">nvestigación </w:t>
      </w:r>
      <w:r w:rsidR="00D66700">
        <w:rPr>
          <w:rFonts w:ascii="Courier New" w:hAnsi="Courier New" w:cs="Courier New"/>
          <w:color w:val="000000" w:themeColor="text1"/>
        </w:rPr>
        <w:t>M</w:t>
      </w:r>
      <w:r w:rsidR="008324FD" w:rsidRPr="00D66700">
        <w:rPr>
          <w:rFonts w:ascii="Courier New" w:hAnsi="Courier New" w:cs="Courier New"/>
          <w:color w:val="000000" w:themeColor="text1"/>
        </w:rPr>
        <w:t xml:space="preserve">usical </w:t>
      </w:r>
      <w:r w:rsidR="0071544D" w:rsidRPr="00D66700">
        <w:rPr>
          <w:rFonts w:ascii="Courier New" w:hAnsi="Courier New" w:cs="Courier New"/>
          <w:color w:val="000000" w:themeColor="text1"/>
        </w:rPr>
        <w:t>“</w:t>
      </w:r>
      <w:r w:rsidR="008324FD" w:rsidRPr="00D66700">
        <w:rPr>
          <w:rFonts w:ascii="Courier New" w:hAnsi="Courier New" w:cs="Courier New"/>
          <w:color w:val="000000" w:themeColor="text1"/>
        </w:rPr>
        <w:t>Juan Bermudo</w:t>
      </w:r>
      <w:r w:rsidR="006246F4" w:rsidRPr="00D66700">
        <w:rPr>
          <w:rFonts w:ascii="Courier New" w:hAnsi="Courier New" w:cs="Courier New"/>
          <w:color w:val="000000" w:themeColor="text1"/>
        </w:rPr>
        <w:t>”</w:t>
      </w:r>
      <w:r w:rsidR="008324FD" w:rsidRPr="00D66700">
        <w:rPr>
          <w:rFonts w:ascii="Courier New" w:hAnsi="Courier New" w:cs="Courier New"/>
          <w:color w:val="000000" w:themeColor="text1"/>
        </w:rPr>
        <w:t xml:space="preserve"> </w:t>
      </w:r>
      <w:r w:rsidR="000E6D66" w:rsidRPr="00D66700">
        <w:rPr>
          <w:rFonts w:ascii="Courier New" w:hAnsi="Courier New" w:cs="Courier New"/>
          <w:color w:val="000000" w:themeColor="text1"/>
        </w:rPr>
        <w:t>(</w:t>
      </w:r>
      <w:r w:rsidR="008324FD" w:rsidRPr="00D66700">
        <w:rPr>
          <w:rFonts w:ascii="Courier New" w:hAnsi="Courier New" w:cs="Courier New"/>
          <w:color w:val="000000" w:themeColor="text1"/>
        </w:rPr>
        <w:t>2021</w:t>
      </w:r>
      <w:r w:rsidR="000E6D66" w:rsidRPr="00D66700">
        <w:rPr>
          <w:rFonts w:ascii="Courier New" w:hAnsi="Courier New" w:cs="Courier New"/>
          <w:color w:val="000000" w:themeColor="text1"/>
        </w:rPr>
        <w:t>)</w:t>
      </w:r>
    </w:p>
    <w:p w14:paraId="62DB2F61" w14:textId="77777777" w:rsidR="008B680B" w:rsidRPr="002D2C31" w:rsidRDefault="008B680B" w:rsidP="008B680B">
      <w:pPr>
        <w:spacing w:line="360" w:lineRule="auto"/>
        <w:jc w:val="both"/>
        <w:rPr>
          <w:rFonts w:ascii="Barlow" w:hAnsi="Barlow" w:cs="Times New Roman"/>
          <w:color w:val="000000" w:themeColor="text1"/>
        </w:rPr>
      </w:pPr>
    </w:p>
    <w:p w14:paraId="47FC7EF2" w14:textId="77777777" w:rsidR="0078137D" w:rsidRPr="009A43EC" w:rsidRDefault="0078137D" w:rsidP="00EC2A87">
      <w:pPr>
        <w:pStyle w:val="NormalWeb"/>
        <w:shd w:val="clear" w:color="auto" w:fill="FFFFFF"/>
        <w:spacing w:before="0" w:beforeAutospacing="0" w:after="390" w:afterAutospacing="0" w:line="360" w:lineRule="auto"/>
        <w:jc w:val="both"/>
        <w:rPr>
          <w:rFonts w:ascii="Courier New" w:hAnsi="Courier New" w:cs="Courier New"/>
          <w:color w:val="000000" w:themeColor="text1"/>
          <w:sz w:val="22"/>
          <w:szCs w:val="22"/>
        </w:rPr>
      </w:pPr>
      <w:r w:rsidRPr="009A43EC">
        <w:rPr>
          <w:rFonts w:ascii="Courier New" w:hAnsi="Courier New" w:cs="Courier New"/>
          <w:color w:val="000000" w:themeColor="text1"/>
          <w:sz w:val="22"/>
          <w:szCs w:val="22"/>
        </w:rPr>
        <w:t xml:space="preserve">Con gran entusiasmo anunciamos </w:t>
      </w:r>
      <w:r w:rsidRPr="00E629DB">
        <w:rPr>
          <w:rFonts w:ascii="Courier New" w:hAnsi="Courier New" w:cs="Courier New"/>
          <w:color w:val="000000" w:themeColor="text1"/>
          <w:sz w:val="22"/>
          <w:szCs w:val="22"/>
        </w:rPr>
        <w:t>la</w:t>
      </w:r>
      <w:r w:rsidRPr="00E629DB">
        <w:rPr>
          <w:rFonts w:ascii="Courier New" w:hAnsi="Courier New" w:cs="Courier New"/>
          <w:b/>
          <w:bCs/>
          <w:color w:val="000000" w:themeColor="text1"/>
          <w:sz w:val="22"/>
          <w:szCs w:val="22"/>
        </w:rPr>
        <w:t> </w:t>
      </w:r>
      <w:r w:rsidRPr="00E629DB">
        <w:rPr>
          <w:rStyle w:val="Textoennegrita"/>
          <w:rFonts w:ascii="Courier New" w:hAnsi="Courier New" w:cs="Courier New"/>
          <w:b w:val="0"/>
          <w:bCs w:val="0"/>
          <w:color w:val="000000" w:themeColor="text1"/>
          <w:sz w:val="22"/>
          <w:szCs w:val="22"/>
        </w:rPr>
        <w:t>segunda edición del Premio Internacional de Investigación Musical “Juan Bermudo” (2021)</w:t>
      </w:r>
      <w:r w:rsidRPr="00E629DB">
        <w:rPr>
          <w:rFonts w:ascii="Courier New" w:hAnsi="Courier New" w:cs="Courier New"/>
          <w:b/>
          <w:bCs/>
          <w:color w:val="000000" w:themeColor="text1"/>
          <w:sz w:val="22"/>
          <w:szCs w:val="22"/>
        </w:rPr>
        <w:t xml:space="preserve">, </w:t>
      </w:r>
      <w:r w:rsidRPr="009A43EC">
        <w:rPr>
          <w:rFonts w:ascii="Courier New" w:hAnsi="Courier New" w:cs="Courier New"/>
          <w:color w:val="000000" w:themeColor="text1"/>
          <w:sz w:val="22"/>
          <w:szCs w:val="22"/>
        </w:rPr>
        <w:t>convocado por el Conservatorio Superior de Música Manuel Castillo de Sevilla, la Fundación de Cultura Andaluza y Libargo Editorial.</w:t>
      </w:r>
    </w:p>
    <w:p w14:paraId="3C9EF3F0" w14:textId="77777777" w:rsidR="0078137D" w:rsidRPr="009A43EC" w:rsidRDefault="0078137D" w:rsidP="00EC2A87">
      <w:pPr>
        <w:pStyle w:val="NormalWeb"/>
        <w:shd w:val="clear" w:color="auto" w:fill="FFFFFF"/>
        <w:spacing w:before="0" w:beforeAutospacing="0" w:after="390" w:afterAutospacing="0" w:line="360" w:lineRule="auto"/>
        <w:jc w:val="both"/>
        <w:rPr>
          <w:rFonts w:ascii="Courier New" w:hAnsi="Courier New" w:cs="Courier New"/>
          <w:color w:val="000000" w:themeColor="text1"/>
          <w:sz w:val="22"/>
          <w:szCs w:val="22"/>
        </w:rPr>
      </w:pPr>
      <w:r w:rsidRPr="009A43EC">
        <w:rPr>
          <w:rFonts w:ascii="Courier New" w:hAnsi="Courier New" w:cs="Courier New"/>
          <w:color w:val="000000" w:themeColor="text1"/>
          <w:sz w:val="22"/>
          <w:szCs w:val="22"/>
        </w:rPr>
        <w:t>Esta es la segunda convocatoria de un premio que arrancó con bastante éxito por el importante número de trabajos presentados en la pasada edición (2019). Según establecen las bases del Premio podrán participar aquellas personas matriculadas en centros superiores de enseñanzas artísticas durante el curso 2020/2021, así como aquellas que hayan obtenido su título superior en estos centros después del curso 2016 (inclusive). Los y las aspirantes tendrán que presentar un </w:t>
      </w:r>
      <w:r w:rsidRPr="00E629DB">
        <w:rPr>
          <w:rStyle w:val="Textoennegrita"/>
          <w:rFonts w:ascii="Courier New" w:hAnsi="Courier New" w:cs="Courier New"/>
          <w:b w:val="0"/>
          <w:bCs w:val="0"/>
          <w:color w:val="000000" w:themeColor="text1"/>
          <w:sz w:val="22"/>
          <w:szCs w:val="22"/>
        </w:rPr>
        <w:t>trabajo de investigación musical inédito escrito en lengua española</w:t>
      </w:r>
      <w:r w:rsidRPr="00E629DB">
        <w:rPr>
          <w:rFonts w:ascii="Courier New" w:hAnsi="Courier New" w:cs="Courier New"/>
          <w:b/>
          <w:bCs/>
          <w:color w:val="000000" w:themeColor="text1"/>
          <w:sz w:val="22"/>
          <w:szCs w:val="22"/>
        </w:rPr>
        <w:t xml:space="preserve">. </w:t>
      </w:r>
      <w:r w:rsidRPr="009A43EC">
        <w:rPr>
          <w:rFonts w:ascii="Courier New" w:hAnsi="Courier New" w:cs="Courier New"/>
          <w:color w:val="000000" w:themeColor="text1"/>
          <w:sz w:val="22"/>
          <w:szCs w:val="22"/>
        </w:rPr>
        <w:t>La temática, el enfoque y la metodología serán libres. El jurado valorará especialmente aquellos trabajos que estén relacionados con Andalucía o con la música andaluza.</w:t>
      </w:r>
    </w:p>
    <w:p w14:paraId="390118DA" w14:textId="77777777" w:rsidR="0078137D" w:rsidRPr="009A43EC" w:rsidRDefault="0078137D" w:rsidP="00EC2A87">
      <w:pPr>
        <w:pStyle w:val="NormalWeb"/>
        <w:shd w:val="clear" w:color="auto" w:fill="FFFFFF"/>
        <w:spacing w:before="0" w:beforeAutospacing="0" w:after="390" w:afterAutospacing="0" w:line="360" w:lineRule="auto"/>
        <w:jc w:val="both"/>
        <w:rPr>
          <w:rFonts w:ascii="Courier New" w:hAnsi="Courier New" w:cs="Courier New"/>
          <w:color w:val="000000" w:themeColor="text1"/>
          <w:sz w:val="22"/>
          <w:szCs w:val="22"/>
        </w:rPr>
      </w:pPr>
      <w:r w:rsidRPr="00E629DB">
        <w:rPr>
          <w:rStyle w:val="Textoennegrita"/>
          <w:rFonts w:ascii="Courier New" w:hAnsi="Courier New" w:cs="Courier New"/>
          <w:b w:val="0"/>
          <w:bCs w:val="0"/>
          <w:color w:val="000000" w:themeColor="text1"/>
          <w:sz w:val="22"/>
          <w:szCs w:val="22"/>
        </w:rPr>
        <w:t>Libargo Editorial</w:t>
      </w:r>
      <w:r w:rsidRPr="00E629DB">
        <w:rPr>
          <w:rFonts w:ascii="Courier New" w:hAnsi="Courier New" w:cs="Courier New"/>
          <w:b/>
          <w:bCs/>
          <w:color w:val="000000" w:themeColor="text1"/>
          <w:sz w:val="22"/>
          <w:szCs w:val="22"/>
        </w:rPr>
        <w:t xml:space="preserve"> </w:t>
      </w:r>
      <w:r w:rsidRPr="00E629DB">
        <w:rPr>
          <w:rStyle w:val="Textoennegrita"/>
          <w:rFonts w:ascii="Courier New" w:hAnsi="Courier New" w:cs="Courier New"/>
          <w:b w:val="0"/>
          <w:bCs w:val="0"/>
          <w:color w:val="000000" w:themeColor="text1"/>
          <w:sz w:val="22"/>
          <w:szCs w:val="22"/>
        </w:rPr>
        <w:t>publicará el trabajo premiado como parte de la serie “Premios ‘Juan Bermudo’ de Investigación Musical”</w:t>
      </w:r>
      <w:r w:rsidRPr="00E629DB">
        <w:rPr>
          <w:rFonts w:ascii="Courier New" w:hAnsi="Courier New" w:cs="Courier New"/>
          <w:b/>
          <w:bCs/>
          <w:color w:val="000000" w:themeColor="text1"/>
          <w:sz w:val="22"/>
          <w:szCs w:val="22"/>
        </w:rPr>
        <w:t> </w:t>
      </w:r>
      <w:r w:rsidRPr="00CB111F">
        <w:rPr>
          <w:rFonts w:ascii="Courier New" w:hAnsi="Courier New" w:cs="Courier New"/>
          <w:color w:val="000000" w:themeColor="text1"/>
          <w:sz w:val="22"/>
          <w:szCs w:val="22"/>
        </w:rPr>
        <w:t>dentro de la colección “Música Crítica. Musicología”. Además, </w:t>
      </w:r>
      <w:r w:rsidRPr="00CB111F">
        <w:rPr>
          <w:rStyle w:val="Textoennegrita"/>
          <w:rFonts w:ascii="Courier New" w:hAnsi="Courier New" w:cs="Courier New"/>
          <w:b w:val="0"/>
          <w:bCs w:val="0"/>
          <w:color w:val="000000" w:themeColor="text1"/>
          <w:sz w:val="22"/>
          <w:szCs w:val="22"/>
        </w:rPr>
        <w:t>se hará entrega de una dotación económica de 600 euros</w:t>
      </w:r>
      <w:r w:rsidRPr="00CB111F">
        <w:rPr>
          <w:rFonts w:ascii="Courier New" w:hAnsi="Courier New" w:cs="Courier New"/>
          <w:color w:val="000000" w:themeColor="text1"/>
          <w:sz w:val="22"/>
          <w:szCs w:val="22"/>
        </w:rPr>
        <w:t> al autor o</w:t>
      </w:r>
      <w:r w:rsidRPr="00E629DB">
        <w:rPr>
          <w:rFonts w:ascii="Courier New" w:hAnsi="Courier New" w:cs="Courier New"/>
          <w:b/>
          <w:bCs/>
          <w:color w:val="000000" w:themeColor="text1"/>
          <w:sz w:val="22"/>
          <w:szCs w:val="22"/>
        </w:rPr>
        <w:t xml:space="preserve"> </w:t>
      </w:r>
      <w:r w:rsidRPr="009A43EC">
        <w:rPr>
          <w:rFonts w:ascii="Courier New" w:hAnsi="Courier New" w:cs="Courier New"/>
          <w:color w:val="000000" w:themeColor="text1"/>
          <w:sz w:val="22"/>
          <w:szCs w:val="22"/>
        </w:rPr>
        <w:t>autora de la mejor obra de las presentadas por alumnos o exalumnos de los conservatorios superiores de Andalucía, siempre y cuando no sea la ganadora del premio. La persona concesionaria destinará esta ayuda a cubrir necesidades relacionadas con su actividad académica e investigadora.</w:t>
      </w:r>
    </w:p>
    <w:p w14:paraId="7A2334CA" w14:textId="77777777" w:rsidR="0078137D" w:rsidRPr="009A43EC" w:rsidRDefault="0078137D" w:rsidP="00EC2A87">
      <w:pPr>
        <w:pStyle w:val="NormalWeb"/>
        <w:shd w:val="clear" w:color="auto" w:fill="FFFFFF"/>
        <w:spacing w:before="0" w:beforeAutospacing="0" w:after="390" w:afterAutospacing="0" w:line="360" w:lineRule="auto"/>
        <w:jc w:val="both"/>
        <w:rPr>
          <w:rFonts w:ascii="Courier New" w:hAnsi="Courier New" w:cs="Courier New"/>
          <w:color w:val="000000" w:themeColor="text1"/>
          <w:sz w:val="22"/>
          <w:szCs w:val="22"/>
        </w:rPr>
      </w:pPr>
      <w:r w:rsidRPr="009A43EC">
        <w:rPr>
          <w:rFonts w:ascii="Courier New" w:hAnsi="Courier New" w:cs="Courier New"/>
          <w:color w:val="000000" w:themeColor="text1"/>
          <w:sz w:val="22"/>
          <w:szCs w:val="22"/>
        </w:rPr>
        <w:lastRenderedPageBreak/>
        <w:t>El fallo del jurado se hará público durante el mes de junio de 2021, y a finales de noviembre tendrá lugar la solemne ceremonia de entrega del galardón así como de la ayuda a la investigación. </w:t>
      </w:r>
    </w:p>
    <w:p w14:paraId="33AD222B" w14:textId="77777777" w:rsidR="0078137D" w:rsidRPr="00CB111F" w:rsidRDefault="0078137D" w:rsidP="00EC2A87">
      <w:pPr>
        <w:pStyle w:val="NormalWeb"/>
        <w:shd w:val="clear" w:color="auto" w:fill="FFFFFF"/>
        <w:spacing w:before="0" w:beforeAutospacing="0" w:after="390" w:afterAutospacing="0" w:line="360" w:lineRule="auto"/>
        <w:jc w:val="both"/>
        <w:rPr>
          <w:rFonts w:ascii="Courier New" w:hAnsi="Courier New" w:cs="Courier New"/>
          <w:color w:val="000000" w:themeColor="text1"/>
          <w:sz w:val="22"/>
          <w:szCs w:val="22"/>
        </w:rPr>
      </w:pPr>
      <w:r w:rsidRPr="009A43EC">
        <w:rPr>
          <w:rFonts w:ascii="Courier New" w:hAnsi="Courier New" w:cs="Courier New"/>
          <w:color w:val="000000" w:themeColor="text1"/>
          <w:sz w:val="22"/>
          <w:szCs w:val="22"/>
        </w:rPr>
        <w:t xml:space="preserve">La convocatoria de este premio supone una importante apuesta por parte de las distintas instituciones convocantes para incentivar la labor investigadora y apoyar a los y las jóvenes en el difícil reto que supone iniciar una carrera en la investigación musical. Así, estas instituciones refuerzan su compromiso con la promoción de la cultura y la generación de conocimiento, mostrando un posicionamiento valiente en las circunstancias difíciles que atravesamos. </w:t>
      </w:r>
      <w:r w:rsidRPr="00CB111F">
        <w:rPr>
          <w:rFonts w:ascii="Courier New" w:hAnsi="Courier New" w:cs="Courier New"/>
          <w:color w:val="000000" w:themeColor="text1"/>
          <w:sz w:val="22"/>
          <w:szCs w:val="22"/>
        </w:rPr>
        <w:t xml:space="preserve">Animamos a aquellas personas interesadas a presentar sus trabajos y a aprovechar esta oportunidad de reconocimiento de sus méritos y esfuerzos, que les permitirá dar a conocer y difundir sus estudios. </w:t>
      </w:r>
    </w:p>
    <w:p w14:paraId="14049DF8" w14:textId="6E242365" w:rsidR="0078137D" w:rsidRPr="009A43EC" w:rsidRDefault="0078137D" w:rsidP="00EC2A87">
      <w:pPr>
        <w:pStyle w:val="NormalWeb"/>
        <w:shd w:val="clear" w:color="auto" w:fill="FFFFFF"/>
        <w:spacing w:before="0" w:beforeAutospacing="0" w:after="390" w:afterAutospacing="0" w:line="360" w:lineRule="auto"/>
        <w:jc w:val="both"/>
        <w:rPr>
          <w:rFonts w:ascii="Courier New" w:hAnsi="Courier New" w:cs="Courier New"/>
          <w:color w:val="000000" w:themeColor="text1"/>
          <w:sz w:val="22"/>
          <w:szCs w:val="22"/>
        </w:rPr>
      </w:pPr>
      <w:r w:rsidRPr="009A43EC">
        <w:rPr>
          <w:rFonts w:ascii="Courier New" w:hAnsi="Courier New" w:cs="Courier New"/>
          <w:color w:val="000000" w:themeColor="text1"/>
          <w:sz w:val="22"/>
          <w:szCs w:val="22"/>
        </w:rPr>
        <w:t>Las </w:t>
      </w:r>
      <w:r w:rsidRPr="00CB111F">
        <w:rPr>
          <w:rStyle w:val="Textoennegrita"/>
          <w:rFonts w:ascii="Courier New" w:hAnsi="Courier New" w:cs="Courier New"/>
          <w:b w:val="0"/>
          <w:bCs w:val="0"/>
          <w:color w:val="000000" w:themeColor="text1"/>
          <w:sz w:val="22"/>
          <w:szCs w:val="22"/>
        </w:rPr>
        <w:t>bases</w:t>
      </w:r>
      <w:r w:rsidRPr="009A43EC">
        <w:rPr>
          <w:rFonts w:ascii="Courier New" w:hAnsi="Courier New" w:cs="Courier New"/>
          <w:color w:val="000000" w:themeColor="text1"/>
          <w:sz w:val="22"/>
          <w:szCs w:val="22"/>
        </w:rPr>
        <w:t> del II Premio Internacional de Investigación Musical “Juan Bermudo” 2021 pueden consultarse en el siguiente enlace</w:t>
      </w:r>
      <w:r w:rsidR="009A43EC">
        <w:rPr>
          <w:rFonts w:ascii="Courier New" w:hAnsi="Courier New" w:cs="Courier New"/>
          <w:color w:val="000000" w:themeColor="text1"/>
          <w:sz w:val="22"/>
          <w:szCs w:val="22"/>
        </w:rPr>
        <w:t>:</w:t>
      </w:r>
    </w:p>
    <w:p w14:paraId="571C8720" w14:textId="64DB313B" w:rsidR="00631901" w:rsidRPr="002D2C31" w:rsidRDefault="00631901" w:rsidP="008B680B">
      <w:pPr>
        <w:spacing w:line="360" w:lineRule="auto"/>
        <w:jc w:val="both"/>
        <w:rPr>
          <w:rFonts w:ascii="Barlow" w:hAnsi="Barlow" w:cs="Times New Roman"/>
          <w:color w:val="000000" w:themeColor="text1"/>
        </w:rPr>
      </w:pPr>
    </w:p>
    <w:sectPr w:rsidR="00631901" w:rsidRPr="002D2C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arlow">
    <w:altName w:val="Calibri"/>
    <w:panose1 w:val="020B0604020202020204"/>
    <w:charset w:val="4D"/>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803D8"/>
    <w:multiLevelType w:val="multilevel"/>
    <w:tmpl w:val="FFFFFFFF"/>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3808B1"/>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9B87F5A"/>
    <w:multiLevelType w:val="hybridMultilevel"/>
    <w:tmpl w:val="F172513A"/>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EAC"/>
    <w:rsid w:val="00004527"/>
    <w:rsid w:val="00025767"/>
    <w:rsid w:val="0005179E"/>
    <w:rsid w:val="00051B89"/>
    <w:rsid w:val="00064A4C"/>
    <w:rsid w:val="00097648"/>
    <w:rsid w:val="000B25F6"/>
    <w:rsid w:val="000B2BB3"/>
    <w:rsid w:val="000E1D5C"/>
    <w:rsid w:val="000E6D66"/>
    <w:rsid w:val="00102BB1"/>
    <w:rsid w:val="00111332"/>
    <w:rsid w:val="00116B7B"/>
    <w:rsid w:val="00130B34"/>
    <w:rsid w:val="00172C25"/>
    <w:rsid w:val="002535D8"/>
    <w:rsid w:val="00264964"/>
    <w:rsid w:val="00282AF2"/>
    <w:rsid w:val="0029641E"/>
    <w:rsid w:val="002A7E3D"/>
    <w:rsid w:val="002D2C31"/>
    <w:rsid w:val="003007C0"/>
    <w:rsid w:val="00302087"/>
    <w:rsid w:val="00305E39"/>
    <w:rsid w:val="00313811"/>
    <w:rsid w:val="00330256"/>
    <w:rsid w:val="00356DFB"/>
    <w:rsid w:val="003708B4"/>
    <w:rsid w:val="00380F81"/>
    <w:rsid w:val="00387979"/>
    <w:rsid w:val="00395EC4"/>
    <w:rsid w:val="003C30D2"/>
    <w:rsid w:val="003C633B"/>
    <w:rsid w:val="003D0AD8"/>
    <w:rsid w:val="003D5B9D"/>
    <w:rsid w:val="003E3A6F"/>
    <w:rsid w:val="003F3BDB"/>
    <w:rsid w:val="00410673"/>
    <w:rsid w:val="004126F4"/>
    <w:rsid w:val="0047290C"/>
    <w:rsid w:val="004A724B"/>
    <w:rsid w:val="004D0B5C"/>
    <w:rsid w:val="00514131"/>
    <w:rsid w:val="00514AEA"/>
    <w:rsid w:val="00541EAC"/>
    <w:rsid w:val="00547C30"/>
    <w:rsid w:val="00557F71"/>
    <w:rsid w:val="00564F3F"/>
    <w:rsid w:val="005934E4"/>
    <w:rsid w:val="00617230"/>
    <w:rsid w:val="00623036"/>
    <w:rsid w:val="006246F4"/>
    <w:rsid w:val="00624AF8"/>
    <w:rsid w:val="00631343"/>
    <w:rsid w:val="00631901"/>
    <w:rsid w:val="00631B73"/>
    <w:rsid w:val="006350DC"/>
    <w:rsid w:val="0063535E"/>
    <w:rsid w:val="00636BDD"/>
    <w:rsid w:val="00637955"/>
    <w:rsid w:val="00660567"/>
    <w:rsid w:val="00670D6E"/>
    <w:rsid w:val="00676AD4"/>
    <w:rsid w:val="006836E7"/>
    <w:rsid w:val="00684E69"/>
    <w:rsid w:val="00685B2E"/>
    <w:rsid w:val="006C3C34"/>
    <w:rsid w:val="0071544D"/>
    <w:rsid w:val="007323EC"/>
    <w:rsid w:val="00736200"/>
    <w:rsid w:val="007440ED"/>
    <w:rsid w:val="007555EE"/>
    <w:rsid w:val="0078137D"/>
    <w:rsid w:val="00783253"/>
    <w:rsid w:val="007A0C3F"/>
    <w:rsid w:val="007B0442"/>
    <w:rsid w:val="007D23C8"/>
    <w:rsid w:val="007D34BC"/>
    <w:rsid w:val="007D5B35"/>
    <w:rsid w:val="007E38E9"/>
    <w:rsid w:val="007E4679"/>
    <w:rsid w:val="007F6608"/>
    <w:rsid w:val="008324FD"/>
    <w:rsid w:val="008507D7"/>
    <w:rsid w:val="00862A2F"/>
    <w:rsid w:val="00882F5C"/>
    <w:rsid w:val="008A177C"/>
    <w:rsid w:val="008B680B"/>
    <w:rsid w:val="008E240E"/>
    <w:rsid w:val="008F11F3"/>
    <w:rsid w:val="00910335"/>
    <w:rsid w:val="009369AE"/>
    <w:rsid w:val="00963448"/>
    <w:rsid w:val="00977F56"/>
    <w:rsid w:val="009930C6"/>
    <w:rsid w:val="009A43EC"/>
    <w:rsid w:val="009C7817"/>
    <w:rsid w:val="009D3A75"/>
    <w:rsid w:val="009D7866"/>
    <w:rsid w:val="009E1CB0"/>
    <w:rsid w:val="009E410B"/>
    <w:rsid w:val="009F049B"/>
    <w:rsid w:val="00A80C59"/>
    <w:rsid w:val="00A85E20"/>
    <w:rsid w:val="00A91E8F"/>
    <w:rsid w:val="00AA6581"/>
    <w:rsid w:val="00AD463C"/>
    <w:rsid w:val="00AD7018"/>
    <w:rsid w:val="00AE5590"/>
    <w:rsid w:val="00B07EED"/>
    <w:rsid w:val="00B11F97"/>
    <w:rsid w:val="00B362EA"/>
    <w:rsid w:val="00B369C7"/>
    <w:rsid w:val="00B93BD4"/>
    <w:rsid w:val="00B94367"/>
    <w:rsid w:val="00BA7849"/>
    <w:rsid w:val="00BB1AFC"/>
    <w:rsid w:val="00BB5BCB"/>
    <w:rsid w:val="00BC710C"/>
    <w:rsid w:val="00BD46EA"/>
    <w:rsid w:val="00BF3E1C"/>
    <w:rsid w:val="00C10224"/>
    <w:rsid w:val="00C31D88"/>
    <w:rsid w:val="00C37803"/>
    <w:rsid w:val="00CA6101"/>
    <w:rsid w:val="00CB111F"/>
    <w:rsid w:val="00CB6C85"/>
    <w:rsid w:val="00CD097F"/>
    <w:rsid w:val="00CD53C5"/>
    <w:rsid w:val="00CD5561"/>
    <w:rsid w:val="00CD6893"/>
    <w:rsid w:val="00CF0A3E"/>
    <w:rsid w:val="00D1105B"/>
    <w:rsid w:val="00D23BD2"/>
    <w:rsid w:val="00D3791B"/>
    <w:rsid w:val="00D60C0D"/>
    <w:rsid w:val="00D66700"/>
    <w:rsid w:val="00D71CAD"/>
    <w:rsid w:val="00D82638"/>
    <w:rsid w:val="00D83243"/>
    <w:rsid w:val="00D87C1C"/>
    <w:rsid w:val="00D92E48"/>
    <w:rsid w:val="00D9347C"/>
    <w:rsid w:val="00D96531"/>
    <w:rsid w:val="00DA0764"/>
    <w:rsid w:val="00DB75D5"/>
    <w:rsid w:val="00DD02D8"/>
    <w:rsid w:val="00DF2CB2"/>
    <w:rsid w:val="00E20DC7"/>
    <w:rsid w:val="00E577E3"/>
    <w:rsid w:val="00E629DB"/>
    <w:rsid w:val="00E850E2"/>
    <w:rsid w:val="00EC2A87"/>
    <w:rsid w:val="00EE3CA1"/>
    <w:rsid w:val="00EE545D"/>
    <w:rsid w:val="00F00D42"/>
    <w:rsid w:val="00F37083"/>
    <w:rsid w:val="00F42AD9"/>
    <w:rsid w:val="00F579C7"/>
    <w:rsid w:val="00F71C34"/>
    <w:rsid w:val="00FD0C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48E99B6"/>
  <w15:chartTrackingRefBased/>
  <w15:docId w15:val="{6F89D468-3D23-7A42-8422-1C466609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D5B35"/>
    <w:rPr>
      <w:sz w:val="16"/>
      <w:szCs w:val="16"/>
    </w:rPr>
  </w:style>
  <w:style w:type="paragraph" w:styleId="Textocomentario">
    <w:name w:val="annotation text"/>
    <w:basedOn w:val="Normal"/>
    <w:link w:val="TextocomentarioCar"/>
    <w:uiPriority w:val="99"/>
    <w:unhideWhenUsed/>
    <w:rsid w:val="007D5B35"/>
    <w:rPr>
      <w:sz w:val="20"/>
      <w:szCs w:val="20"/>
    </w:rPr>
  </w:style>
  <w:style w:type="character" w:customStyle="1" w:styleId="TextocomentarioCar">
    <w:name w:val="Texto comentario Car"/>
    <w:basedOn w:val="Fuentedeprrafopredeter"/>
    <w:link w:val="Textocomentario"/>
    <w:uiPriority w:val="99"/>
    <w:rsid w:val="007D5B35"/>
    <w:rPr>
      <w:sz w:val="20"/>
      <w:szCs w:val="20"/>
    </w:rPr>
  </w:style>
  <w:style w:type="paragraph" w:styleId="Asuntodelcomentario">
    <w:name w:val="annotation subject"/>
    <w:basedOn w:val="Textocomentario"/>
    <w:next w:val="Textocomentario"/>
    <w:link w:val="AsuntodelcomentarioCar"/>
    <w:uiPriority w:val="99"/>
    <w:semiHidden/>
    <w:unhideWhenUsed/>
    <w:rsid w:val="007D5B35"/>
    <w:rPr>
      <w:b/>
      <w:bCs/>
    </w:rPr>
  </w:style>
  <w:style w:type="character" w:customStyle="1" w:styleId="AsuntodelcomentarioCar">
    <w:name w:val="Asunto del comentario Car"/>
    <w:basedOn w:val="TextocomentarioCar"/>
    <w:link w:val="Asuntodelcomentario"/>
    <w:uiPriority w:val="99"/>
    <w:semiHidden/>
    <w:rsid w:val="007D5B35"/>
    <w:rPr>
      <w:b/>
      <w:bCs/>
      <w:sz w:val="20"/>
      <w:szCs w:val="20"/>
    </w:rPr>
  </w:style>
  <w:style w:type="paragraph" w:styleId="Prrafodelista">
    <w:name w:val="List Paragraph"/>
    <w:basedOn w:val="Normal"/>
    <w:uiPriority w:val="34"/>
    <w:qFormat/>
    <w:rsid w:val="00547C30"/>
    <w:pPr>
      <w:ind w:left="720"/>
      <w:contextualSpacing/>
    </w:pPr>
  </w:style>
  <w:style w:type="paragraph" w:styleId="NormalWeb">
    <w:name w:val="Normal (Web)"/>
    <w:basedOn w:val="Normal"/>
    <w:uiPriority w:val="99"/>
    <w:unhideWhenUsed/>
    <w:rsid w:val="00111332"/>
    <w:pPr>
      <w:spacing w:before="100" w:beforeAutospacing="1" w:after="100" w:afterAutospacing="1"/>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7813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406</Words>
  <Characters>2239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jofre</dc:creator>
  <cp:keywords/>
  <dc:description/>
  <cp:lastModifiedBy>claudia jofre</cp:lastModifiedBy>
  <cp:revision>8</cp:revision>
  <dcterms:created xsi:type="dcterms:W3CDTF">2021-01-12T11:47:00Z</dcterms:created>
  <dcterms:modified xsi:type="dcterms:W3CDTF">2021-01-12T11:56:00Z</dcterms:modified>
</cp:coreProperties>
</file>